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D6" w:rsidRPr="00D75A69" w:rsidRDefault="000A6D58">
      <w:pPr>
        <w:shd w:val="clear" w:color="auto" w:fill="FFFFFF"/>
        <w:spacing w:after="0"/>
        <w:ind w:right="49"/>
        <w:jc w:val="center"/>
        <w:rPr>
          <w:rFonts w:ascii="Sylfaen" w:eastAsia="Merriweather" w:hAnsi="Sylfaen" w:cs="Merriweather"/>
          <w:b/>
          <w:sz w:val="28"/>
          <w:szCs w:val="28"/>
          <w:u w:val="single"/>
        </w:rPr>
      </w:pPr>
      <w:r w:rsidRPr="00D75A69">
        <w:rPr>
          <w:rFonts w:ascii="Sylfaen" w:eastAsia="Arial Unicode MS" w:hAnsi="Sylfaen" w:cs="Arial Unicode MS"/>
          <w:b/>
          <w:sz w:val="28"/>
          <w:szCs w:val="28"/>
          <w:u w:val="single"/>
        </w:rPr>
        <w:t>საარჩევნო პროგრამა - 2025</w:t>
      </w:r>
    </w:p>
    <w:p w:rsidR="000F62D6" w:rsidRPr="00D75A69" w:rsidRDefault="000F62D6">
      <w:pPr>
        <w:shd w:val="clear" w:color="auto" w:fill="FFFFFF"/>
        <w:spacing w:after="0"/>
        <w:ind w:right="49"/>
        <w:jc w:val="center"/>
        <w:rPr>
          <w:rFonts w:ascii="Sylfaen" w:eastAsia="Merriweather" w:hAnsi="Sylfaen" w:cs="Merriweather"/>
          <w:sz w:val="28"/>
          <w:szCs w:val="28"/>
          <w:u w:val="single"/>
        </w:rPr>
      </w:pPr>
    </w:p>
    <w:p w:rsidR="000F62D6" w:rsidRPr="00D75A69" w:rsidRDefault="000A6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49"/>
        <w:rPr>
          <w:rFonts w:ascii="Sylfaen" w:eastAsia="Merriweather" w:hAnsi="Sylfaen" w:cs="Merriweather"/>
          <w:b/>
          <w:color w:val="000000"/>
          <w:sz w:val="28"/>
          <w:szCs w:val="28"/>
          <w:u w:val="single"/>
        </w:rPr>
      </w:pPr>
      <w:r w:rsidRPr="00D75A69">
        <w:rPr>
          <w:rFonts w:ascii="Sylfaen" w:eastAsia="Arial Unicode MS" w:hAnsi="Sylfaen" w:cs="Arial Unicode MS"/>
          <w:b/>
          <w:sz w:val="28"/>
          <w:szCs w:val="28"/>
          <w:u w:val="single"/>
        </w:rPr>
        <w:t>ორპარტიული სისტემის რეფორმა: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sz w:val="28"/>
          <w:szCs w:val="28"/>
        </w:rPr>
        <w:t>ამომრჩევლის მხარდაჭერის შემთხვევაში დავარღვევთ ორპოლუსიან პოლიტიკას და სხვა ზომიერ პარტიებთან ერთად შევქმნით ახალ კოალიციას;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0A6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49"/>
        <w:rPr>
          <w:rFonts w:ascii="Sylfaen" w:eastAsia="Merriweather" w:hAnsi="Sylfaen" w:cs="Merriweather"/>
          <w:b/>
          <w:color w:val="000000"/>
          <w:sz w:val="28"/>
          <w:szCs w:val="28"/>
          <w:u w:val="single"/>
        </w:rPr>
      </w:pPr>
      <w:r w:rsidRPr="00D75A69">
        <w:rPr>
          <w:rFonts w:ascii="Sylfaen" w:eastAsia="Arial Unicode MS" w:hAnsi="Sylfaen" w:cs="Arial Unicode MS"/>
          <w:b/>
          <w:sz w:val="28"/>
          <w:szCs w:val="28"/>
          <w:u w:val="single"/>
        </w:rPr>
        <w:t>ბრძოლა კორუფციასთან: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sz w:val="28"/>
          <w:szCs w:val="28"/>
        </w:rPr>
        <w:t>ჩატარდება საჯარო სამსახურის დეპოლიტიზაცია (კობახიძის კლანის და პორტირებული ნაცებისგან), სასამართლოს გავათავისუფლებთ მურუსიძის კლანისგან, ანალოგიური საკადრო წმენდა ჩატარდება ძალოვან სტრუქტურებში;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792" w:right="49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  <w:u w:val="single"/>
        </w:rPr>
      </w:pPr>
      <w:r w:rsidRPr="00D75A69">
        <w:rPr>
          <w:rFonts w:ascii="Sylfaen" w:eastAsia="Arial Unicode MS" w:hAnsi="Sylfaen" w:cs="Arial Unicode MS"/>
          <w:color w:val="000000"/>
          <w:sz w:val="28"/>
          <w:szCs w:val="28"/>
        </w:rPr>
        <w:t>თანამდებობის პირებმა უნდა დაასაბუთონ საკუთარი შემოსავლის წყარო, ყველაფერი რაც ვერ იქნება დასაბუთებული ჩამორთმეული იქნება სახელმწიფო ბიუჯეტის სასარგებლოდ.</w:t>
      </w:r>
    </w:p>
    <w:p w:rsidR="00D75A69" w:rsidRPr="00D75A69" w:rsidRDefault="00D75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  <w:u w:val="single"/>
        </w:rPr>
      </w:pPr>
    </w:p>
    <w:p w:rsidR="000F62D6" w:rsidRPr="00D75A69" w:rsidRDefault="000A6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49"/>
        <w:rPr>
          <w:rFonts w:ascii="Sylfaen" w:eastAsia="Merriweather" w:hAnsi="Sylfaen" w:cs="Merriweather"/>
          <w:b/>
          <w:color w:val="000000"/>
          <w:sz w:val="28"/>
          <w:szCs w:val="28"/>
          <w:u w:val="single"/>
        </w:rPr>
      </w:pPr>
      <w:bookmarkStart w:id="0" w:name="bookmark=id.1fob9te" w:colFirst="0" w:colLast="0"/>
      <w:bookmarkEnd w:id="0"/>
      <w:r w:rsidRPr="00D75A69">
        <w:rPr>
          <w:rFonts w:ascii="Sylfaen" w:eastAsia="Arial Unicode MS" w:hAnsi="Sylfaen" w:cs="Arial Unicode MS"/>
          <w:b/>
          <w:color w:val="000000"/>
          <w:sz w:val="28"/>
          <w:szCs w:val="28"/>
          <w:u w:val="single"/>
        </w:rPr>
        <w:t>მონოპოლიების დაშლა: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b/>
          <w:color w:val="000000"/>
          <w:sz w:val="28"/>
          <w:szCs w:val="28"/>
          <w:u w:val="single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color w:val="000000"/>
          <w:sz w:val="28"/>
          <w:szCs w:val="28"/>
        </w:rPr>
        <w:t xml:space="preserve">საწვავი გაიაფდება არანაკლებ 70 თეთრით (ამ ფასად ყიდულობენ საწვავს სახელმწიფო უწყებები), მედიკამენტები გაიყიდება იგივე ფასებში როგორც თურქეთში (-50%). 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sz w:val="28"/>
          <w:szCs w:val="28"/>
        </w:rPr>
        <w:t xml:space="preserve">ანალოგიურად, თავისუფალი კონკურენციის პირობებში შემცირდება ფასები სხვა პირველადი მოხმარების პროდუქტებზე. 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sz w:val="28"/>
          <w:szCs w:val="28"/>
        </w:rPr>
        <w:lastRenderedPageBreak/>
        <w:t>სახელმწიფო განსაკუთრებულ კონტროლს დააწესებს სურსათში სხვადასხვა ქიმიური დანამატების გამოყენებაზე.</w:t>
      </w:r>
    </w:p>
    <w:p w:rsidR="000F62D6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9812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Sylfaen" w:eastAsia="Merriweather" w:hAnsi="Sylfaen" w:cs="Merriweather"/>
          <w:b/>
          <w:color w:val="000000"/>
          <w:sz w:val="28"/>
          <w:szCs w:val="28"/>
          <w:u w:val="single"/>
        </w:rPr>
      </w:pPr>
      <w:r>
        <w:rPr>
          <w:rFonts w:ascii="Sylfaen" w:eastAsia="Arial Unicode MS" w:hAnsi="Sylfaen" w:cs="Arial Unicode MS"/>
          <w:b/>
          <w:color w:val="000000"/>
          <w:sz w:val="28"/>
          <w:szCs w:val="28"/>
          <w:u w:val="single"/>
          <w:lang w:val="ka-GE"/>
        </w:rPr>
        <w:t>ქალაქის სწორი</w:t>
      </w:r>
      <w:bookmarkStart w:id="1" w:name="_GoBack"/>
      <w:bookmarkEnd w:id="1"/>
      <w:r w:rsidR="000A6D58" w:rsidRPr="00D75A69">
        <w:rPr>
          <w:rFonts w:ascii="Sylfaen" w:eastAsia="Arial Unicode MS" w:hAnsi="Sylfaen" w:cs="Arial Unicode MS"/>
          <w:b/>
          <w:color w:val="000000"/>
          <w:sz w:val="28"/>
          <w:szCs w:val="28"/>
          <w:u w:val="single"/>
        </w:rPr>
        <w:t xml:space="preserve"> განვითარება: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color w:val="000000"/>
          <w:sz w:val="28"/>
          <w:szCs w:val="28"/>
          <w:u w:val="single"/>
        </w:rPr>
        <w:t>თბილისში და ბათუმში შეიზღუდება ახალი კორპუსების მშენებლობა, თავისუფალი სივრცეები გამოყენებული იქნება პარკინგის, გზებისა და მწვანე ზონების განვითარებისათვის.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color w:val="000000"/>
          <w:sz w:val="28"/>
          <w:szCs w:val="28"/>
        </w:rPr>
        <w:t>თბილისიდან და სხვა ქალაქებიდან კაზინოები და სხვა სათამაშო დაწესებულებები გატანილი იქნება ნაკლებად დასახლებულ ტურისტულ ცენტრებში (მაგ: გუდაურში).</w:t>
      </w:r>
    </w:p>
    <w:p w:rsidR="00D75A69" w:rsidRPr="00D75A69" w:rsidRDefault="00D75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0A6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Sylfaen" w:eastAsia="Merriweather" w:hAnsi="Sylfaen" w:cs="Merriweather"/>
          <w:b/>
          <w:color w:val="000000"/>
          <w:sz w:val="28"/>
          <w:szCs w:val="28"/>
          <w:u w:val="single"/>
        </w:rPr>
      </w:pPr>
      <w:r w:rsidRPr="00D75A69">
        <w:rPr>
          <w:rFonts w:ascii="Sylfaen" w:eastAsia="Arial Unicode MS" w:hAnsi="Sylfaen" w:cs="Arial Unicode MS"/>
          <w:b/>
          <w:color w:val="000000"/>
          <w:sz w:val="28"/>
          <w:szCs w:val="28"/>
          <w:u w:val="single"/>
        </w:rPr>
        <w:t>დემოგრაფიული პროგრამა: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  <w:bookmarkStart w:id="2" w:name="_heading=h.ppuhlmpyouhz" w:colFirst="0" w:colLast="0"/>
      <w:bookmarkEnd w:id="2"/>
      <w:r w:rsidRPr="00D75A69">
        <w:rPr>
          <w:rFonts w:ascii="Sylfaen" w:eastAsia="Arial Unicode MS" w:hAnsi="Sylfaen" w:cs="Arial Unicode MS"/>
          <w:color w:val="000000"/>
          <w:sz w:val="28"/>
          <w:szCs w:val="28"/>
        </w:rPr>
        <w:t>3-შვილიან ოჯახს დაუწესდება შეღავათები ჯანდაცვაზე და განათლებაზე, 4-შვილიან ოჯახს დაუწესდება ფულადი შემწეობა, ხუთ და მეტ შვილიან ოჯახებს სახელმწიფო უზრუნველყოფს საცხოვრებელი ფართით.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D75A69" w:rsidRPr="00D75A69" w:rsidRDefault="00D75A69" w:rsidP="00D75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bookmarkStart w:id="3" w:name="_heading=h.uilee4s35zal" w:colFirst="0" w:colLast="0"/>
      <w:bookmarkEnd w:id="3"/>
      <w:r w:rsidRPr="00D75A69">
        <w:rPr>
          <w:rFonts w:ascii="Sylfaen" w:eastAsia="Arial Unicode MS" w:hAnsi="Sylfaen" w:cs="Arial Unicode MS"/>
          <w:sz w:val="28"/>
          <w:szCs w:val="28"/>
        </w:rPr>
        <w:t>სკოლის მოსწავლეებისთვის ბიუჯეტი დააფინანსებს უფასო კვებას.</w:t>
      </w:r>
      <w:r w:rsidRPr="00D75A69">
        <w:rPr>
          <w:rFonts w:ascii="Sylfaen" w:eastAsia="Merriweather" w:hAnsi="Sylfaen" w:cs="Merriweather"/>
          <w:color w:val="000000"/>
          <w:sz w:val="28"/>
          <w:szCs w:val="28"/>
        </w:rPr>
        <w:t xml:space="preserve"> </w:t>
      </w:r>
    </w:p>
    <w:p w:rsidR="00D75A69" w:rsidRPr="00D75A69" w:rsidRDefault="00D75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Arial Unicode MS" w:hAnsi="Sylfaen" w:cs="Arial Unicode MS"/>
          <w:color w:val="000000"/>
          <w:sz w:val="28"/>
          <w:szCs w:val="28"/>
        </w:rPr>
      </w:pPr>
    </w:p>
    <w:p w:rsidR="000F62D6" w:rsidRPr="00D75A69" w:rsidRDefault="000A6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color w:val="000000"/>
          <w:sz w:val="28"/>
          <w:szCs w:val="28"/>
        </w:rPr>
        <w:t xml:space="preserve">იმავდროულად შეჩერდებაა სხვადასხვა ქვეყნებიდან ათი ათასობით მიგრანტის მიღება და მათზე ბინადრობის მოწმობების და სამუშაო ვიზების გაცემა. 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/>
        <w:jc w:val="both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D75A69" w:rsidRPr="00D75A69" w:rsidRDefault="00D75A6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49"/>
        <w:rPr>
          <w:rFonts w:ascii="Sylfaen" w:eastAsia="Merriweather" w:hAnsi="Sylfaen" w:cs="Merriweather"/>
          <w:b/>
          <w:color w:val="000000"/>
          <w:sz w:val="28"/>
          <w:szCs w:val="28"/>
          <w:u w:val="single"/>
        </w:rPr>
      </w:pPr>
      <w:r w:rsidRPr="00D75A69">
        <w:rPr>
          <w:rFonts w:ascii="Sylfaen" w:eastAsia="Arial Unicode MS" w:hAnsi="Sylfaen" w:cs="Arial Unicode MS"/>
          <w:b/>
          <w:color w:val="000000"/>
          <w:sz w:val="28"/>
          <w:szCs w:val="28"/>
          <w:u w:val="single"/>
          <w:lang w:val="ka-GE"/>
        </w:rPr>
        <w:t>ამნისტია</w:t>
      </w:r>
      <w:r w:rsidRPr="00D75A69">
        <w:rPr>
          <w:rFonts w:ascii="Sylfaen" w:eastAsia="Arial Unicode MS" w:hAnsi="Sylfaen" w:cs="Arial Unicode MS"/>
          <w:b/>
          <w:color w:val="000000"/>
          <w:sz w:val="28"/>
          <w:szCs w:val="28"/>
          <w:u w:val="single"/>
          <w:lang w:val="en-US"/>
        </w:rPr>
        <w:t>:</w:t>
      </w:r>
    </w:p>
    <w:p w:rsidR="00D75A69" w:rsidRPr="00D75A69" w:rsidRDefault="00D75A69" w:rsidP="00D75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Arial Unicode MS" w:hAnsi="Sylfaen" w:cs="Arial Unicode MS"/>
          <w:color w:val="000000"/>
          <w:sz w:val="28"/>
          <w:szCs w:val="28"/>
        </w:rPr>
      </w:pPr>
    </w:p>
    <w:p w:rsidR="000F62D6" w:rsidRPr="00D75A69" w:rsidRDefault="000A6D58" w:rsidP="00D75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  <w:r w:rsidRPr="00D75A69">
        <w:rPr>
          <w:rFonts w:ascii="Sylfaen" w:eastAsia="Arial Unicode MS" w:hAnsi="Sylfaen" w:cs="Arial Unicode MS"/>
          <w:color w:val="000000"/>
          <w:sz w:val="28"/>
          <w:szCs w:val="28"/>
        </w:rPr>
        <w:t xml:space="preserve">გამოცხადდება ადმინისტრაციული ჯარიმების (საპატრულო, პარკინგის, უნებართვო მშენებლობის და ა.შ.) საყოველთაო ამნისტია, ჯარიმების ოდენობა შესაბამისობაში მოვა საშუალო ხელფასის ოდენობასთან. </w:t>
      </w:r>
    </w:p>
    <w:p w:rsidR="000F62D6" w:rsidRPr="00D75A69" w:rsidRDefault="000F62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60" w:right="49"/>
        <w:rPr>
          <w:rFonts w:ascii="Sylfaen" w:eastAsia="Merriweather" w:hAnsi="Sylfaen" w:cs="Merriweather"/>
          <w:color w:val="000000"/>
          <w:sz w:val="28"/>
          <w:szCs w:val="28"/>
        </w:rPr>
      </w:pPr>
    </w:p>
    <w:p w:rsidR="000F62D6" w:rsidRPr="00D75A69" w:rsidRDefault="000A6D58" w:rsidP="00D75A69">
      <w:pPr>
        <w:pStyle w:val="Heading5"/>
        <w:shd w:val="clear" w:color="auto" w:fill="FFFFFF" w:themeFill="background1"/>
        <w:spacing w:line="288" w:lineRule="atLeast"/>
        <w:rPr>
          <w:rFonts w:ascii="Sylfaen" w:eastAsia="Merriweather" w:hAnsi="Sylfaen" w:cs="Merriweather"/>
          <w:b w:val="0"/>
          <w:color w:val="000000" w:themeColor="text1"/>
          <w:sz w:val="28"/>
          <w:szCs w:val="28"/>
        </w:rPr>
      </w:pPr>
      <w:r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</w:rPr>
        <w:lastRenderedPageBreak/>
        <w:t xml:space="preserve">შემოწირულობების გადარიცხვა შესაძლებელია </w:t>
      </w:r>
      <w:r w:rsidR="00D75A69"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  <w:lang w:val="ka-GE"/>
        </w:rPr>
        <w:t>„</w:t>
      </w:r>
      <w:r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</w:rPr>
        <w:t>თავისუფალი საქართველოს</w:t>
      </w:r>
      <w:r w:rsidR="00D75A69"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  <w:lang w:val="ka-GE"/>
        </w:rPr>
        <w:t>“</w:t>
      </w:r>
      <w:r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</w:rPr>
        <w:t xml:space="preserve"> ანგარიშზე</w:t>
      </w:r>
      <w:r w:rsidR="00D75A69"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  <w:lang w:val="ka-GE"/>
        </w:rPr>
        <w:t xml:space="preserve">: </w:t>
      </w:r>
      <w:r w:rsidR="00D75A69" w:rsidRPr="00D75A69">
        <w:rPr>
          <w:rFonts w:ascii="Sylfaen" w:hAnsi="Sylfaen"/>
          <w:b w:val="0"/>
          <w:bCs/>
          <w:color w:val="000000" w:themeColor="text1"/>
          <w:sz w:val="28"/>
          <w:szCs w:val="28"/>
        </w:rPr>
        <w:t>GE63TB7029536080100007</w:t>
      </w:r>
      <w:r w:rsidR="00D75A69" w:rsidRPr="00D75A69">
        <w:rPr>
          <w:rFonts w:ascii="Sylfaen" w:hAnsi="Sylfaen"/>
          <w:b w:val="0"/>
          <w:bCs/>
          <w:color w:val="000000" w:themeColor="text1"/>
          <w:sz w:val="28"/>
          <w:szCs w:val="28"/>
          <w:lang w:val="ka-GE"/>
        </w:rPr>
        <w:t xml:space="preserve">. </w:t>
      </w:r>
      <w:r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</w:rPr>
        <w:t xml:space="preserve">დანიშნულებაში აუცილებლად მიუთითეთ </w:t>
      </w:r>
      <w:r w:rsidR="00D75A69"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  <w:lang w:val="ka-GE"/>
        </w:rPr>
        <w:t>„</w:t>
      </w:r>
      <w:r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</w:rPr>
        <w:t>შემოწ</w:t>
      </w:r>
      <w:r w:rsidR="00D75A69"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  <w:lang w:val="ka-GE"/>
        </w:rPr>
        <w:t>ირუ</w:t>
      </w:r>
      <w:r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</w:rPr>
        <w:t>ლობა</w:t>
      </w:r>
      <w:r w:rsidR="00D75A69"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  <w:lang w:val="ka-GE"/>
        </w:rPr>
        <w:t>“</w:t>
      </w:r>
      <w:r w:rsidRPr="00D75A69">
        <w:rPr>
          <w:rFonts w:ascii="Sylfaen" w:eastAsia="Arial Unicode MS" w:hAnsi="Sylfaen" w:cs="Arial Unicode MS"/>
          <w:b w:val="0"/>
          <w:color w:val="000000" w:themeColor="text1"/>
          <w:sz w:val="28"/>
          <w:szCs w:val="28"/>
        </w:rPr>
        <w:t xml:space="preserve">. </w:t>
      </w:r>
    </w:p>
    <w:sectPr w:rsidR="000F62D6" w:rsidRPr="00D75A69">
      <w:footerReference w:type="default" r:id="rId8"/>
      <w:headerReference w:type="first" r:id="rId9"/>
      <w:pgSz w:w="12240" w:h="15840"/>
      <w:pgMar w:top="1134" w:right="1134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06B" w:rsidRDefault="0047306B">
      <w:pPr>
        <w:spacing w:after="0" w:line="240" w:lineRule="auto"/>
      </w:pPr>
      <w:r>
        <w:separator/>
      </w:r>
    </w:p>
  </w:endnote>
  <w:endnote w:type="continuationSeparator" w:id="0">
    <w:p w:rsidR="0047306B" w:rsidRDefault="0047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m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ourier New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D6" w:rsidRDefault="000A6D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812FA">
      <w:rPr>
        <w:noProof/>
        <w:color w:val="000000"/>
      </w:rPr>
      <w:t>3</w:t>
    </w:r>
    <w:r>
      <w:rPr>
        <w:color w:val="000000"/>
      </w:rPr>
      <w:fldChar w:fldCharType="end"/>
    </w:r>
  </w:p>
  <w:p w:rsidR="000F62D6" w:rsidRDefault="000F62D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06B" w:rsidRDefault="0047306B">
      <w:pPr>
        <w:spacing w:after="0" w:line="240" w:lineRule="auto"/>
      </w:pPr>
      <w:r>
        <w:separator/>
      </w:r>
    </w:p>
  </w:footnote>
  <w:footnote w:type="continuationSeparator" w:id="0">
    <w:p w:rsidR="0047306B" w:rsidRDefault="0047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2D6" w:rsidRDefault="000A6D5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i/>
        <w:noProof/>
        <w:color w:val="000000"/>
        <w:sz w:val="28"/>
        <w:szCs w:val="28"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269</wp:posOffset>
          </wp:positionH>
          <wp:positionV relativeFrom="page">
            <wp:posOffset>0</wp:posOffset>
          </wp:positionV>
          <wp:extent cx="7797261" cy="1483995"/>
          <wp:effectExtent l="9525" t="9525" r="9525" b="9525"/>
          <wp:wrapSquare wrapText="bothSides" distT="0" distB="0" distL="114300" distR="114300"/>
          <wp:docPr id="410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7261" cy="1483995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  <a:prstDash val="solid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B055B"/>
    <w:multiLevelType w:val="multilevel"/>
    <w:tmpl w:val="265C21D2"/>
    <w:lvl w:ilvl="0">
      <w:numFmt w:val="bullet"/>
      <w:lvlText w:val="-"/>
      <w:lvlJc w:val="left"/>
      <w:pPr>
        <w:ind w:left="720" w:hanging="360"/>
      </w:pPr>
      <w:rPr>
        <w:rFonts w:ascii="Arimo" w:eastAsia="Arimo" w:hAnsi="Arimo" w:cs="Arim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E635ED"/>
    <w:multiLevelType w:val="multilevel"/>
    <w:tmpl w:val="0590B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D6"/>
    <w:rsid w:val="000A6D58"/>
    <w:rsid w:val="000F62D6"/>
    <w:rsid w:val="0047306B"/>
    <w:rsid w:val="00887F11"/>
    <w:rsid w:val="009812FA"/>
    <w:rsid w:val="00D7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5E94F9-EB0C-4016-84D0-B4061C09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k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240" w:after="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SimSu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rFonts w:cs="SimSun"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customStyle="1" w:styleId="muxlixml">
    <w:name w:val="muxlixm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zacixml">
    <w:name w:val="abzacixml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8g6DW905OAB/y/qDKfcs6HHwWA==">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yDmguN21weHVyZGJpNjZ1MgppZC4xZm9iOXRlMghoLmdqZGd4czIOaC5wcHVobG1weW91aHoyDmgudWlsZWU0czM1emFsOAByITFtTU4xYnBGQ0I5eElnSzBSRXd5cG4xeHp3MTRTS1dh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account</cp:lastModifiedBy>
  <cp:revision>3</cp:revision>
  <dcterms:created xsi:type="dcterms:W3CDTF">2025-10-02T10:57:00Z</dcterms:created>
  <dcterms:modified xsi:type="dcterms:W3CDTF">2025-10-02T11:00:00Z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b3b76c1dfecc4ee0944027c60bd9923c</vt:lpwstr>
  </property>
</Properties>
</file>